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C29DB7" w14:textId="2DF609BA" w:rsidR="008F4A50" w:rsidRDefault="008F4A50" w:rsidP="008F4A50">
      <w:pPr>
        <w:pStyle w:val="Caption"/>
        <w:keepNext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8F4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0094588B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bookmarkStart w:id="0" w:name="_GoBack"/>
      <w:bookmarkEnd w:id="0"/>
      <w:r w:rsidRPr="008F4A50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8F4A50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SEQ Table \* ARABIC </w:instrText>
      </w:r>
      <w:r w:rsidRPr="008F4A50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Pr="008F4A5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3</w:t>
      </w:r>
      <w:r w:rsidRPr="008F4A50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8F4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4A5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Secondary structure of the SARS-COV-2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structural </w:t>
      </w:r>
      <w:r w:rsidRPr="008F4A5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proteins predicted via PSIPRED</w:t>
      </w:r>
    </w:p>
    <w:p w14:paraId="5F6EE994" w14:textId="77777777" w:rsidR="008F4A50" w:rsidRPr="008F4A50" w:rsidRDefault="008F4A50" w:rsidP="008F4A50"/>
    <w:tbl>
      <w:tblPr>
        <w:tblStyle w:val="ListTable2"/>
        <w:tblpPr w:leftFromText="180" w:rightFromText="180" w:vertAnchor="page" w:horzAnchor="margin" w:tblpY="2405"/>
        <w:tblW w:w="9365" w:type="dxa"/>
        <w:tblBorders>
          <w:top w:val="none" w:sz="0" w:space="0" w:color="auto"/>
          <w:bottom w:val="none" w:sz="0" w:space="0" w:color="auto"/>
          <w:insideH w:val="none" w:sz="0" w:space="0" w:color="auto"/>
        </w:tblBorders>
        <w:tblLook w:val="0000" w:firstRow="0" w:lastRow="0" w:firstColumn="0" w:lastColumn="0" w:noHBand="0" w:noVBand="0"/>
      </w:tblPr>
      <w:tblGrid>
        <w:gridCol w:w="1788"/>
        <w:gridCol w:w="1954"/>
        <w:gridCol w:w="1839"/>
        <w:gridCol w:w="2012"/>
        <w:gridCol w:w="1772"/>
      </w:tblGrid>
      <w:tr w:rsidR="008F4A50" w:rsidRPr="008F4A50" w14:paraId="7223338D" w14:textId="77777777" w:rsidTr="008F4A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293DC9" w14:textId="77777777" w:rsidR="008F4A50" w:rsidRPr="008F4A50" w:rsidRDefault="008F4A50" w:rsidP="008F4A5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Proteins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342CB9" w14:textId="77777777" w:rsidR="008F4A50" w:rsidRPr="008F4A50" w:rsidRDefault="008F4A50" w:rsidP="008F4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Sequence Length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A493D7" w14:textId="77777777" w:rsidR="008F4A50" w:rsidRPr="008F4A50" w:rsidRDefault="008F4A50" w:rsidP="008F4A5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α-helix</w:t>
            </w:r>
          </w:p>
        </w:tc>
        <w:tc>
          <w:tcPr>
            <w:tcW w:w="20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C888C2" w14:textId="77777777" w:rsidR="008F4A50" w:rsidRPr="008F4A50" w:rsidRDefault="008F4A50" w:rsidP="008F4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β-Turn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333273" w14:textId="77777777" w:rsidR="008F4A50" w:rsidRPr="008F4A50" w:rsidRDefault="008F4A50" w:rsidP="008F4A5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Random Coils</w:t>
            </w:r>
          </w:p>
        </w:tc>
      </w:tr>
      <w:tr w:rsidR="008F4A50" w:rsidRPr="008F4A50" w14:paraId="089E9D2E" w14:textId="77777777" w:rsidTr="008F4A50">
        <w:trPr>
          <w:trHeight w:val="103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8" w:type="dxa"/>
            <w:tcBorders>
              <w:top w:val="single" w:sz="4" w:space="0" w:color="auto"/>
            </w:tcBorders>
            <w:shd w:val="clear" w:color="auto" w:fill="auto"/>
          </w:tcPr>
          <w:p w14:paraId="4B7D96E4" w14:textId="1EF4D712" w:rsidR="008F4A50" w:rsidRPr="008F4A50" w:rsidRDefault="008F4A50" w:rsidP="008F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</w:p>
        </w:tc>
        <w:tc>
          <w:tcPr>
            <w:tcW w:w="1954" w:type="dxa"/>
            <w:tcBorders>
              <w:top w:val="single" w:sz="4" w:space="0" w:color="auto"/>
            </w:tcBorders>
            <w:shd w:val="clear" w:color="auto" w:fill="auto"/>
          </w:tcPr>
          <w:p w14:paraId="2C128D9C" w14:textId="77777777" w:rsidR="008F4A50" w:rsidRPr="008F4A50" w:rsidRDefault="008F4A50" w:rsidP="008F4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>1273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9" w:type="dxa"/>
            <w:tcBorders>
              <w:top w:val="single" w:sz="4" w:space="0" w:color="auto"/>
            </w:tcBorders>
            <w:shd w:val="clear" w:color="auto" w:fill="auto"/>
          </w:tcPr>
          <w:p w14:paraId="5ECF58E9" w14:textId="77777777" w:rsidR="008F4A50" w:rsidRPr="008F4A50" w:rsidRDefault="008F4A50" w:rsidP="008F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>24.74%</w:t>
            </w:r>
          </w:p>
        </w:tc>
        <w:tc>
          <w:tcPr>
            <w:tcW w:w="2012" w:type="dxa"/>
            <w:tcBorders>
              <w:top w:val="single" w:sz="4" w:space="0" w:color="auto"/>
            </w:tcBorders>
            <w:shd w:val="clear" w:color="auto" w:fill="auto"/>
          </w:tcPr>
          <w:p w14:paraId="5392C82C" w14:textId="77777777" w:rsidR="008F4A50" w:rsidRPr="008F4A50" w:rsidRDefault="008F4A50" w:rsidP="008F4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>26.23%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72" w:type="dxa"/>
            <w:tcBorders>
              <w:top w:val="single" w:sz="4" w:space="0" w:color="auto"/>
            </w:tcBorders>
            <w:shd w:val="clear" w:color="auto" w:fill="auto"/>
          </w:tcPr>
          <w:p w14:paraId="41161E8B" w14:textId="77777777" w:rsidR="008F4A50" w:rsidRPr="008F4A50" w:rsidRDefault="008F4A50" w:rsidP="008F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>49.01%</w:t>
            </w:r>
          </w:p>
        </w:tc>
      </w:tr>
      <w:tr w:rsidR="008F4A50" w:rsidRPr="008F4A50" w14:paraId="3013F6DF" w14:textId="77777777" w:rsidTr="008F4A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8" w:type="dxa"/>
            <w:shd w:val="clear" w:color="auto" w:fill="auto"/>
          </w:tcPr>
          <w:p w14:paraId="4800A9A7" w14:textId="31EB7E65" w:rsidR="008F4A50" w:rsidRPr="008F4A50" w:rsidRDefault="008F4A50" w:rsidP="008F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</w:p>
        </w:tc>
        <w:tc>
          <w:tcPr>
            <w:tcW w:w="1954" w:type="dxa"/>
            <w:shd w:val="clear" w:color="auto" w:fill="auto"/>
          </w:tcPr>
          <w:p w14:paraId="5C79517E" w14:textId="77777777" w:rsidR="008F4A50" w:rsidRPr="008F4A50" w:rsidRDefault="008F4A50" w:rsidP="008F4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9" w:type="dxa"/>
            <w:shd w:val="clear" w:color="auto" w:fill="auto"/>
          </w:tcPr>
          <w:p w14:paraId="35384935" w14:textId="77777777" w:rsidR="008F4A50" w:rsidRPr="008F4A50" w:rsidRDefault="008F4A50" w:rsidP="008F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>77.33%</w:t>
            </w:r>
          </w:p>
        </w:tc>
        <w:tc>
          <w:tcPr>
            <w:tcW w:w="2012" w:type="dxa"/>
            <w:shd w:val="clear" w:color="auto" w:fill="auto"/>
          </w:tcPr>
          <w:p w14:paraId="4B5D4873" w14:textId="77777777" w:rsidR="008F4A50" w:rsidRPr="008F4A50" w:rsidRDefault="008F4A50" w:rsidP="008F4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>0.00%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72" w:type="dxa"/>
            <w:shd w:val="clear" w:color="auto" w:fill="auto"/>
          </w:tcPr>
          <w:p w14:paraId="54B14795" w14:textId="77777777" w:rsidR="008F4A50" w:rsidRPr="008F4A50" w:rsidRDefault="008F4A50" w:rsidP="008F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>22.66%</w:t>
            </w:r>
          </w:p>
        </w:tc>
      </w:tr>
      <w:tr w:rsidR="008F4A50" w:rsidRPr="008F4A50" w14:paraId="1AA2D424" w14:textId="77777777" w:rsidTr="008F4A50">
        <w:trPr>
          <w:trHeight w:val="7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8" w:type="dxa"/>
            <w:tcBorders>
              <w:bottom w:val="single" w:sz="4" w:space="0" w:color="auto"/>
            </w:tcBorders>
            <w:shd w:val="clear" w:color="auto" w:fill="auto"/>
          </w:tcPr>
          <w:p w14:paraId="08F29764" w14:textId="325CACA7" w:rsidR="008F4A50" w:rsidRPr="008F4A50" w:rsidRDefault="008F4A50" w:rsidP="008F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 xml:space="preserve">M </w:t>
            </w:r>
          </w:p>
        </w:tc>
        <w:tc>
          <w:tcPr>
            <w:tcW w:w="1954" w:type="dxa"/>
            <w:tcBorders>
              <w:bottom w:val="single" w:sz="4" w:space="0" w:color="auto"/>
            </w:tcBorders>
            <w:shd w:val="clear" w:color="auto" w:fill="auto"/>
          </w:tcPr>
          <w:p w14:paraId="5DA68AA7" w14:textId="77777777" w:rsidR="008F4A50" w:rsidRPr="008F4A50" w:rsidRDefault="008F4A50" w:rsidP="008F4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39" w:type="dxa"/>
            <w:tcBorders>
              <w:bottom w:val="single" w:sz="4" w:space="0" w:color="auto"/>
            </w:tcBorders>
            <w:shd w:val="clear" w:color="auto" w:fill="auto"/>
          </w:tcPr>
          <w:p w14:paraId="592212C4" w14:textId="77777777" w:rsidR="008F4A50" w:rsidRPr="008F4A50" w:rsidRDefault="008F4A50" w:rsidP="008F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>40.09%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</w:tcPr>
          <w:p w14:paraId="0B36CAD7" w14:textId="77777777" w:rsidR="008F4A50" w:rsidRPr="008F4A50" w:rsidRDefault="008F4A50" w:rsidP="008F4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>24.32%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72" w:type="dxa"/>
            <w:tcBorders>
              <w:bottom w:val="single" w:sz="4" w:space="0" w:color="auto"/>
            </w:tcBorders>
            <w:shd w:val="clear" w:color="auto" w:fill="auto"/>
          </w:tcPr>
          <w:p w14:paraId="50104138" w14:textId="77777777" w:rsidR="008F4A50" w:rsidRPr="008F4A50" w:rsidRDefault="008F4A50" w:rsidP="008F4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A50">
              <w:rPr>
                <w:rFonts w:ascii="Times New Roman" w:hAnsi="Times New Roman" w:cs="Times New Roman"/>
                <w:sz w:val="24"/>
                <w:szCs w:val="24"/>
              </w:rPr>
              <w:t>35.13%</w:t>
            </w:r>
          </w:p>
        </w:tc>
      </w:tr>
    </w:tbl>
    <w:p w14:paraId="767A9975" w14:textId="77777777" w:rsidR="00367D8B" w:rsidRPr="008F4A50" w:rsidRDefault="00367D8B">
      <w:pPr>
        <w:rPr>
          <w:rFonts w:ascii="Times New Roman" w:hAnsi="Times New Roman" w:cs="Times New Roman"/>
          <w:sz w:val="24"/>
          <w:szCs w:val="24"/>
        </w:rPr>
      </w:pPr>
    </w:p>
    <w:sectPr w:rsidR="00367D8B" w:rsidRPr="008F4A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B3C"/>
    <w:rsid w:val="00367D8B"/>
    <w:rsid w:val="005D2B3C"/>
    <w:rsid w:val="008F4A50"/>
    <w:rsid w:val="0094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61C12"/>
  <w15:chartTrackingRefBased/>
  <w15:docId w15:val="{875479DC-86E1-4E50-B3F8-4BA89E1B1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F4A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F4A50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table" w:styleId="ListTable2">
    <w:name w:val="List Table 2"/>
    <w:basedOn w:val="TableNormal"/>
    <w:uiPriority w:val="47"/>
    <w:rsid w:val="008F4A5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Tahir ul qamar</dc:creator>
  <cp:keywords/>
  <dc:description/>
  <cp:lastModifiedBy>Muhammad Tahir ul qamar</cp:lastModifiedBy>
  <cp:revision>3</cp:revision>
  <dcterms:created xsi:type="dcterms:W3CDTF">2020-02-15T14:15:00Z</dcterms:created>
  <dcterms:modified xsi:type="dcterms:W3CDTF">2020-02-15T16:30:00Z</dcterms:modified>
</cp:coreProperties>
</file>